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وتثمين ممتلكات الجماعات المحلية ودورها في تمويل ميزانية البلدية: دراسة حالة بلدية بوسيف أولاد عسكر -ولاية جيجل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بوشبطول عبد المالك/ بوعبد الله وسيلة/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