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التمويل الذاتي على قيمة المؤسسة: دراسة حالة الجزائرية للمياه ADE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عزيزة محمد/ حساني وحيد/ دباش صالح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