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اشتراكات التأمين الاجتماعي في التوازنات المالية لصناديق الضمان الاجتماعي في الجزائر: دراسة حالة CNAS ميلة مساهمة التكنولوجيا المالية في تطوير الخدمات المصرفية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بوكروح شرف الدين/ مجدوب علاء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