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الملقبات النحوية وأثرها في التقعيد النحوي - المسألة الصدرية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راضية/ سعدي أميمة/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الملقبات النحوية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