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 في ترشيد النفقات العمومية: دراسة حالة المراقب المالي وادي النجاء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ريمة معمري/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