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الإجراءات الجزائية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