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الإبداع والإبتكار في تحسين جودة الخدمات المصرفية- دراسة حالة بنك QNB ALAHLI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،ملاك/ لكحل، لينة/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