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بيئة العمل الإيجابية على تحسين الأداء الوظيفي - دراسة حالة مؤسسة سونلغاز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عوش، جاد/ رزايقي، صلاح الدين/ بوهلال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