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قبول المكلفين بالضريبة نحو رقمنة الإدارة الضريبية وفق نموذج قبول التكنولوجيا: دراسة حالة لعينة من المكلفين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، أسامة/ عواج، إسلام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