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التحول الرقمي على تطوير المهارات، دراسة حالة المؤسسة العمومية للصحة الجوارية -العيادة متعددة الخدمات رجاص.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مولقمين ،عادل/ قبايلي أمال (مشرفا)/ علمي،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