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الشركات النفطية في تنشيط سوق أبوظبي للأوراق المالية  دراسة حالة شركة بترول أبوظبي الوطنية للتوزيع خلال الفترة 2017- 2025"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بوالحرت ،وسام/ الديب ،رميساء/ بوفنش رقية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