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الذكاء الاصطناعي في تطوير الخدمات البنكية، دراسة  عينة من البنوك العالميةخلال الفترة من 2022-2024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حميود ،سهام/ زنتوت، حسناء/ قرفي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