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السياسة الجبائية على حجم الاستثمار المحلي -دراسة حالة الوكالة الجزائرية لترقية الاستثمار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عمرو عياش، علاء الدين/ بلحناش، نبيل/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