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المؤسسة الاقتصادية وفق نموذج خلق القيمة-دراسة حالة مجمع بيوفارم للفترة2018-2022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فايزة (مشرفا)/ فرخي،شهرمان/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