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الوقود الحيوي بين أزمة الطاقة واعتبارات الأمن الغدائي والتحول للإقتصاد الأخضر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وليم أندراوس/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9789773771324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الوقود،الطاقة،الأمن الغذائي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