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الحجاج في الخطاب  السياسي المعاصر خطابات عمار بن جامع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،هاجر/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