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السياسية والاجتماعية في رواية الفحيح والشرك وطقوس الدم لنوال جبالي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سي عمار، ايمان/ شيدخ أمال(مشرفا)/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