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دورالسياسة النقدية الامريكية في تقلبات وأداء مؤشر ناسداك المركب  ( خلال فترةNASDAQ Composite)2025 -2015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بوالسكك رندة/ بن جدو سامي (مشرفا)/ عميرة أميرة/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ومالي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حامعة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