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الاقتصاد الدولي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علي عبد الفتاح أبو شرار/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9789957063443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التجارة الدولية/ صندوق النقد الدولى/ النمو الاقتصادي/ التبادل التجاري/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