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للإستثمارات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نزيه عبد المقصود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9772244102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رؤوس الاموال/ السياسة الضريبية/ الحوافز/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