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colm Ruther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مؤسسات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