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رؤية/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9773871899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التكاليف/ سلوك المستهلك/ المشكلة الاقتصادية/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