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أد. ربحي مصطفى عليان/ د جهاد احمد ابو السندس/ د محمد خير سليم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الانترنيت/ أساليب البحث/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