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donnéees relationnelles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 Chrisment/ Karen Pinel-Sauvagnat/ Olivier Teste/ Michel Tuffery/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494p.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base de données relationnelle</w:t>
            </w:r>
          </w:p>
        </w:tc>
      </w:tr>
      <w:tr>
        <w:trPr>
          <w:trHeight w:val="567"/>
        </w:trPr>
        <w:tc>
          <w:tcPr>
            <w:tcW w:type="dxa" w:w="3000"/>
          </w:tcPr>
          <w:p>
            <w:r>
              <w:t>Numéro d'Identification</w:t>
            </w:r>
          </w:p>
        </w:tc>
        <w:tc>
          <w:tcPr>
            <w:tcW w:type="dxa" w:w="7000"/>
          </w:tcPr>
          <w:p>
            <w:r>
              <w:t>9782746220867</w:t>
            </w:r>
          </w:p>
        </w:tc>
      </w:tr>
    </w:tbl>
    <w:p>
      <w:pPr>
        <w:pStyle w:val="Heading3"/>
      </w:pPr>
      <w:r>
        <w:t>Résumé :</w:t>
      </w:r>
    </w:p>
    <w:p>
      <w:r>
        <w:t>S'adressant aux étudiants des écoles d'ingénieurs et des filières informatiques, cet ouvrage approfondit les problématiques de mise en oeuvre des bases de données relationnelles et présente une vision détaillée de certaines de leurs fonctionnalités.</w:t>
        <w:br/>
        <w:br/>
        <w:t>Illustré de nombreux exercices résolus et variantes pédagogiques permettant la mise en application des concepts développés, il propose une approche originale des principales thématiques liées aux systèmes de gestion de bases de données relationnelles :</w:t>
        <w:br/>
        <w:br/>
        <w:t>"</w:t>
        <w:tab/>
        <w:t>la modélisation des données avec présentation synthétique du modèle Entité/Relation ;</w:t>
        <w:br/>
        <w:br/>
        <w:t>"</w:t>
        <w:tab/>
        <w:t>l'algèbre relationnelle, le langage SQL et le passage de l'un à l'autre pour tout type de requête ;</w:t>
        <w:br/>
        <w:br/>
        <w:t>"</w:t>
        <w:tab/>
        <w:t>quelques fonctionnalités des BD relationnelles : gestion de contraintes d'intégrité statiques et dynamiques (déclencheurs), intégration de SQL dans le langage PL/SQL (Procédural Language/SQL), spécification de fonctions, procédures et paquetages, utilisation via des langages hôtes ;</w:t>
        <w:br/>
        <w:br/>
        <w:t>"</w:t>
        <w:tab/>
        <w:t>la gestion des accès concurrents et de la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