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et signalisations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Yves Combarnous/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9782743006549</w:t>
            </w:r>
          </w:p>
        </w:tc>
      </w:tr>
    </w:tbl>
    <w:p>
      <w:pPr>
        <w:pStyle w:val="Heading3"/>
      </w:pPr>
      <w:r>
        <w:t>Résumé :</w:t>
      </w:r>
    </w:p>
    <w:p>
      <w:r>
        <w:t>Communications et signalisations cellulaires est la nouvelle édition de Biochimie des communications cellulaires, entièrement mise à jour et recomposée en couleurs.</w:t>
        <w:br/>
        <w:br/>
        <w:t>Véritable référence, elle constitue un guide indispensable à tous les spécialistes et étudiants s'intéressant aux aspects moléculaires des voies de régulations intercellulaires qui sont largement conservées chez tous les eucaryotes, y compris l'espèce humaine.</w:t>
        <w:br/>
        <w:br/>
        <w:t>Communications et signalisations cellulaires est conçu comme un ouvrage pratique et dresse un panorama clair des connaissances actuelles des voies de signalisations responsables des régulations endocriniennes, neuro-endocriniennes, immunologiques et des facteurs de croissance. Il est complété d'un index des mots clés et d'un lexique franco-anglais des sigles facilitant sa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