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عوائد أسهم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محمود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الاردن/ الأداء المالي/ الشركات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