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عصر النهضة/ الرومانسية/ البنية في الشعر الحدث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