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 premier langage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9782212126488</w:t>
            </w:r>
          </w:p>
        </w:tc>
      </w:tr>
    </w:tbl>
    <w:p>
      <w:pPr>
        <w:pStyle w:val="Heading3"/>
      </w:pPr>
      <w:r>
        <w:t>Résumé :</w:t>
      </w:r>
    </w:p>
    <w:p>
      <w:r>
        <w:t>Des exercices et un projet développé au fil de l'ouvrage apprennent à maîtriser la programmation en Java, la construction d'interfaces graphiques et les applications pour Internet. Le CD-ROM contient les corrigés des exercices et des outils de développement Java pour PC, Mac et Linux.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