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9782011459138</w:t>
            </w:r>
          </w:p>
        </w:tc>
      </w:tr>
    </w:tbl>
    <w:p>
      <w:pPr>
        <w:pStyle w:val="Heading3"/>
      </w:pPr>
      <w:r>
        <w:t>Résumé :</w:t>
      </w:r>
    </w:p>
    <w:p>
      <w:r>
        <w:t>Tout le programme en un seul volume !1- Classification périodique des éléments.2- Architecture moléculaire. 3- Vitesses de réaction. 4- Cinétique des réactions complexes. 5- Mécanismes réactionnels en cinétique homogène. 6. Stéréochimie des molécules organiques. 7- Réactivité de la double liaison carbone-carbone. 8- Organomagnésiens mixtes. 9- Modèle quantique de l'atome. 10- Structure électronique des molécules. 11- Interactions de faible énergie. 12- Composés à liaisons C - X. 13- Composés à liaison simple C - N. 14- Composés à liaison simple C - O. 15- Applications du premier principe à la chimie. 16- E'quilibres acido - basiques. 17- E'quilibres de complexation. 18- E'quilibres de précipitation. 19- Les équilibres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