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الصناعة المصرفية في ظل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كمال السيد طايل/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اتحاد المصارف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التكنولوجيا/ التنمية البشرية/ الصناعة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