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المؤسسات الصغيرة و المتوسطة دراسة حالة بنك الفلاحة و التنمية الريفية - وكالة وادي النجاء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عجرود حنان/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