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مزيج التسويقي المصرفي حالة بنك الفلاحة والتنمية الر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ناموس وسيلة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0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