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يقظة في تنمية الميزة التنافسية للممؤسسة الإقتصادية   دراسة حالة مؤسسة موبليس MOBILIS (وكالة ميل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بن شعبا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