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étion d'un corps normé-Application sur le corps des nombres rationnels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lef Basm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