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Implémentation d'un outil de gestion de l'emploi du temps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Saidani Aicha/ Bouridah Adel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0040511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