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يف في رواية "ريح الجنوب"ل: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طرش صباح/ بوودن وداد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