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الديني في الشعر العباسي الى نهاية القرن الرابع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محمود سليم محمد الهياجنة/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9789957700621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الأدب العربي/ 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