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تشكل الخطاب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9789957701765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الأردن/ النقد الأدبي/ التحليل الأدبي/ القصص العربية/ الأدباء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