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المعرفة السوقية و القرارات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