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اتخاذ القرارات/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