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Issues in applied 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Michael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9780521585460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