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langage pascal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claude bauer/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9782729825096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</w:t>
            </w:r>
          </w:p>
        </w:tc>
      </w:tr>
    </w:tbl>
    <w:p>
      <w:pPr>
        <w:pStyle w:val="Heading3"/>
      </w:pPr>
      <w:r>
        <w:t>Résumé :</w:t>
      </w:r>
    </w:p>
    <w:p>
      <w:r>
        <w:t>Présente un cours sur le langage Pascal et ses utilisations en mathématiques et algorithmique destiné aux étudiants préparant les concours aux écoles de commerce et au 1er cycle universitaire.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