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financière à court terme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financement/ gestion de trésorerie/ les crédits/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