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التوظيف الأسطوري في شعر السياب ''أنشودة المطر ''أنمودجا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بوشاعت نسرين/ قرايري عمار (مشرفا)/ ويندار نوال/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80021311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