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إدارة البنوك  دراسة مقارنة بين بنك الفلاحة والتنمية الريفية والقرض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بلفردي هدى/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