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وسائل الدفع الحديثة في البنوك التجارية  دراسة حالة : الوكالة البنكية CPA بميلة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بسمة مسعي/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