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 الاتصال في تحسين اداء المؤسسة الاقتصادية دراسة حالة :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قديد صالح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