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l'effet de la précocité d'épiaison sur la variabilité du rendement en grains du blé dur (triticum durum desf) sous climat méditerranéen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boukeria sabah/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oum albaoughi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57019311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