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 وقضايا النقد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ربى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الحديث/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