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التلقي في تراثنا النقدي والبلاغي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